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Pr="00F9765D" w:rsidR="00A23F48" w:rsidTr="274023E8" w14:paraId="30920A1D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Pr="00F9765D" w:rsidR="008E39B4" w:rsidP="0007415F" w:rsidRDefault="008E39B4" w14:paraId="78D908C9" w14:textId="363D503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="00245C76" w:rsidP="005F4E99" w:rsidRDefault="00234B81" w14:paraId="3340EFA1" w14:textId="1EBBFA1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4B81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Number</w:t>
            </w: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:</w:t>
            </w:r>
            <w:r w:rsidR="00862540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063896" w:rsidR="004F1475"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="00BA39AE">
              <w:rPr>
                <w:rFonts w:cstheme="minorHAnsi"/>
                <w:color w:val="000000" w:themeColor="text1"/>
                <w:sz w:val="20"/>
                <w:szCs w:val="20"/>
              </w:rPr>
              <w:t>rithmetic procedures with Integers (</w:t>
            </w:r>
            <w:proofErr w:type="spellStart"/>
            <w:r w:rsidR="00BA39AE">
              <w:rPr>
                <w:rFonts w:cstheme="minorHAnsi"/>
                <w:color w:val="000000" w:themeColor="text1"/>
                <w:sz w:val="20"/>
                <w:szCs w:val="20"/>
              </w:rPr>
              <w:t>inc</w:t>
            </w:r>
            <w:proofErr w:type="spellEnd"/>
            <w:r w:rsidR="00BA39AE">
              <w:rPr>
                <w:rFonts w:cstheme="minorHAnsi"/>
                <w:color w:val="000000" w:themeColor="text1"/>
                <w:sz w:val="20"/>
                <w:szCs w:val="20"/>
              </w:rPr>
              <w:t xml:space="preserve"> negatives) and decimals.</w:t>
            </w:r>
          </w:p>
          <w:p w:rsidR="00BA39AE" w:rsidP="005F4E99" w:rsidRDefault="00BA39AE" w14:paraId="6ADFB103" w14:textId="4AA61B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39AE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Geometry</w:t>
            </w: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: </w:t>
            </w:r>
            <w:r w:rsidR="00FF3EE3">
              <w:rPr>
                <w:rFonts w:cstheme="minorHAnsi"/>
                <w:color w:val="000000" w:themeColor="text1"/>
                <w:sz w:val="20"/>
                <w:szCs w:val="20"/>
              </w:rPr>
              <w:t>Parallel and triangle angle facts.</w:t>
            </w:r>
          </w:p>
          <w:p w:rsidRPr="00862540" w:rsidR="00862540" w:rsidP="005F4E99" w:rsidRDefault="00FF3EE3" w14:paraId="757809B9" w14:textId="0EFE503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Algebra: </w:t>
            </w:r>
            <w:r w:rsidRPr="00301931" w:rsidR="00301931">
              <w:rPr>
                <w:rFonts w:cstheme="minorHAnsi"/>
                <w:color w:val="000000" w:themeColor="text1"/>
                <w:sz w:val="20"/>
                <w:szCs w:val="20"/>
              </w:rPr>
              <w:t>Co</w:t>
            </w:r>
            <w:r w:rsidR="00301931">
              <w:rPr>
                <w:rFonts w:cstheme="minorHAnsi"/>
                <w:color w:val="000000" w:themeColor="text1"/>
                <w:sz w:val="20"/>
                <w:szCs w:val="20"/>
              </w:rPr>
              <w:t>nventions, vocabulary</w:t>
            </w:r>
            <w:r w:rsidR="003A7255">
              <w:rPr>
                <w:rFonts w:cstheme="minorHAnsi"/>
                <w:color w:val="000000" w:themeColor="text1"/>
                <w:sz w:val="20"/>
                <w:szCs w:val="20"/>
              </w:rPr>
              <w:t>, interpreting and manipulating algebraic expressions.</w:t>
            </w:r>
          </w:p>
        </w:tc>
        <w:tc>
          <w:tcPr>
            <w:tcW w:w="5386" w:type="dxa"/>
            <w:shd w:val="clear" w:color="auto" w:fill="FFEFFF"/>
            <w:tcMar/>
          </w:tcPr>
          <w:p w:rsidRPr="00F9765D" w:rsidR="008E39B4" w:rsidP="00FE54CF" w:rsidRDefault="008E39B4" w14:paraId="191A053B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="008E39B4" w:rsidP="00FE54CF" w:rsidRDefault="004F1475" w14:paraId="799A0974" w14:textId="3AB78B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Understanding of the structure of </w:t>
            </w:r>
            <w:r w:rsidR="00BC19AA">
              <w:rPr>
                <w:rFonts w:cstheme="minorHAnsi"/>
                <w:sz w:val="20"/>
                <w:szCs w:val="20"/>
              </w:rPr>
              <w:t>the four main mathematical operations with integers, negatives and decimal values provides a foundation of all future mathematical topics.</w:t>
            </w:r>
            <w:r w:rsidR="00063896">
              <w:rPr>
                <w:rFonts w:cstheme="minorHAnsi"/>
                <w:sz w:val="20"/>
                <w:szCs w:val="20"/>
              </w:rPr>
              <w:t xml:space="preserve"> </w:t>
            </w:r>
          </w:p>
          <w:p w:rsidRPr="001C2085" w:rsidR="00043DC0" w:rsidP="00FE54CF" w:rsidRDefault="00043DC0" w14:paraId="4C75361B" w14:textId="77DD38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Geometry and Algebra units provide </w:t>
            </w:r>
            <w:r w:rsidR="005E14D3">
              <w:rPr>
                <w:rFonts w:cstheme="minorHAnsi"/>
                <w:color w:val="000000" w:themeColor="text1"/>
                <w:sz w:val="20"/>
                <w:szCs w:val="20"/>
              </w:rPr>
              <w:t>new content discovery early in Year 7 and provide the foundation for these topics</w:t>
            </w:r>
            <w:r w:rsidR="00FD30BA">
              <w:rPr>
                <w:rFonts w:cstheme="minorHAnsi"/>
                <w:color w:val="000000" w:themeColor="text1"/>
                <w:sz w:val="20"/>
                <w:szCs w:val="20"/>
              </w:rPr>
              <w:t xml:space="preserve"> to be investigated further in Year 8, 9 and beyond.</w:t>
            </w: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F9765D" w:rsidR="008E39B4" w:rsidP="00FE54CF" w:rsidRDefault="008E39B4" w14:paraId="47A991E2" w14:textId="7376B834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:rsidR="00A26A9B" w:rsidP="00A26A9B" w:rsidRDefault="00440CBA" w14:paraId="20069125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6A9B">
              <w:rPr>
                <w:rFonts w:cstheme="minorHAnsi"/>
                <w:color w:val="000000" w:themeColor="text1"/>
                <w:sz w:val="20"/>
                <w:szCs w:val="20"/>
              </w:rPr>
              <w:t>Decimal</w:t>
            </w:r>
          </w:p>
          <w:p w:rsidR="00440CBA" w:rsidP="00A26A9B" w:rsidRDefault="00440CBA" w14:paraId="53E0208B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6A9B">
              <w:rPr>
                <w:rFonts w:cstheme="minorHAnsi"/>
                <w:color w:val="000000" w:themeColor="text1"/>
                <w:sz w:val="20"/>
                <w:szCs w:val="20"/>
              </w:rPr>
              <w:t>Significant Figures</w:t>
            </w:r>
          </w:p>
          <w:p w:rsidR="0093783B" w:rsidP="00A26A9B" w:rsidRDefault="0093783B" w14:paraId="0E535FA3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Cube root</w:t>
            </w:r>
          </w:p>
          <w:p w:rsidR="0093783B" w:rsidP="00A26A9B" w:rsidRDefault="0093783B" w14:paraId="1B330ADF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Exponent</w:t>
            </w:r>
          </w:p>
          <w:p w:rsidR="00D009E9" w:rsidP="00A26A9B" w:rsidRDefault="00D009E9" w14:paraId="310B2023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Index</w:t>
            </w:r>
          </w:p>
          <w:p w:rsidR="00D009E9" w:rsidP="00A26A9B" w:rsidRDefault="00D009E9" w14:paraId="14D0362E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Square Root</w:t>
            </w:r>
          </w:p>
          <w:p w:rsidR="00D009E9" w:rsidP="00A26A9B" w:rsidRDefault="00D009E9" w14:paraId="7674CA85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Venn Diagram</w:t>
            </w:r>
          </w:p>
          <w:p w:rsidR="00D009E9" w:rsidP="00A26A9B" w:rsidRDefault="00015099" w14:paraId="60F300F3" w14:textId="5957001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Additive</w:t>
            </w:r>
            <w:r w:rsidR="005108DE">
              <w:rPr>
                <w:rFonts w:cstheme="minorHAnsi"/>
                <w:color w:val="000000" w:themeColor="text1"/>
                <w:sz w:val="20"/>
                <w:szCs w:val="20"/>
              </w:rPr>
              <w:t xml:space="preserve"> Identity</w:t>
            </w:r>
          </w:p>
          <w:p w:rsidR="00015099" w:rsidP="00A26A9B" w:rsidRDefault="00015099" w14:paraId="1A645E71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Associative</w:t>
            </w:r>
          </w:p>
          <w:p w:rsidR="00015099" w:rsidP="00A26A9B" w:rsidRDefault="00015099" w14:paraId="309849BB" w14:textId="4C5C5B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Commutative</w:t>
            </w:r>
          </w:p>
          <w:p w:rsidR="00015099" w:rsidP="00A26A9B" w:rsidRDefault="00015099" w14:paraId="24D47F81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Distributive</w:t>
            </w:r>
          </w:p>
          <w:p w:rsidR="00015099" w:rsidP="00A26A9B" w:rsidRDefault="005108DE" w14:paraId="2C519BB8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Multiplicative Identity</w:t>
            </w:r>
          </w:p>
          <w:p w:rsidR="005108DE" w:rsidP="00A26A9B" w:rsidRDefault="00585D66" w14:paraId="37FCCD55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Rational Number</w:t>
            </w:r>
          </w:p>
          <w:p w:rsidR="00585D66" w:rsidP="00A26A9B" w:rsidRDefault="00585D66" w14:paraId="4F03A83B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Reciprocal</w:t>
            </w:r>
          </w:p>
          <w:p w:rsidR="00585D66" w:rsidP="00A26A9B" w:rsidRDefault="00585D66" w14:paraId="6811D562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Binomial</w:t>
            </w:r>
          </w:p>
          <w:p w:rsidR="00585D66" w:rsidP="00A26A9B" w:rsidRDefault="00585D66" w14:paraId="5602E6A7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Equation</w:t>
            </w:r>
          </w:p>
          <w:p w:rsidR="00585D66" w:rsidP="00A26A9B" w:rsidRDefault="00585D66" w14:paraId="55A08FDD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Expression</w:t>
            </w:r>
          </w:p>
          <w:p w:rsidR="00585D66" w:rsidP="00A26A9B" w:rsidRDefault="00585D66" w14:paraId="3F1C682A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Factorise</w:t>
            </w:r>
          </w:p>
          <w:p w:rsidR="00585D66" w:rsidP="00A26A9B" w:rsidRDefault="00FD61FC" w14:paraId="35BBE155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Formula</w:t>
            </w:r>
          </w:p>
          <w:p w:rsidR="00FD61FC" w:rsidP="00A26A9B" w:rsidRDefault="00FD61FC" w14:paraId="30D3F506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Substitute/Substitution</w:t>
            </w:r>
          </w:p>
          <w:p w:rsidR="00FD61FC" w:rsidP="00A26A9B" w:rsidRDefault="00FD61FC" w14:paraId="024EE045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Variable</w:t>
            </w:r>
          </w:p>
          <w:p w:rsidR="00063896" w:rsidP="00A26A9B" w:rsidRDefault="00063896" w14:paraId="6F5A9FB0" w14:textId="12B094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Angle</w:t>
            </w:r>
          </w:p>
          <w:p w:rsidR="00162ED9" w:rsidP="00A26A9B" w:rsidRDefault="00162ED9" w14:paraId="1B45AD7C" w14:textId="48B8023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Parallel</w:t>
            </w:r>
          </w:p>
          <w:p w:rsidRPr="00A26A9B" w:rsidR="00063896" w:rsidP="00A26A9B" w:rsidRDefault="00063896" w14:paraId="49147324" w14:textId="4BCC15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Pr="00F9765D" w:rsidR="008E39B4" w:rsidTr="274023E8" w14:paraId="70713B32" w14:textId="77777777">
        <w:trPr>
          <w:trHeight w:val="2247"/>
        </w:trPr>
        <w:tc>
          <w:tcPr>
            <w:tcW w:w="8070" w:type="dxa"/>
            <w:gridSpan w:val="2"/>
            <w:shd w:val="clear" w:color="auto" w:fill="FFEFFF"/>
            <w:tcMar/>
          </w:tcPr>
          <w:p w:rsidRPr="00F9765D" w:rsidR="008E39B4" w:rsidP="00FE54CF" w:rsidRDefault="008E39B4" w14:paraId="6D9AD2CC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:rsidR="00CC6202" w:rsidP="005E0098" w:rsidRDefault="00CC6202" w14:paraId="65019202" w14:textId="2383C52D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the mathematical structures</w:t>
            </w:r>
            <w:r w:rsidR="00E969CF">
              <w:rPr>
                <w:sz w:val="20"/>
                <w:szCs w:val="20"/>
              </w:rPr>
              <w:t xml:space="preserve"> that underpin the four operations</w:t>
            </w:r>
            <w:r w:rsidR="005D1B5F">
              <w:rPr>
                <w:sz w:val="20"/>
                <w:szCs w:val="20"/>
              </w:rPr>
              <w:t>.</w:t>
            </w:r>
          </w:p>
          <w:p w:rsidR="005D1B5F" w:rsidP="005E0098" w:rsidRDefault="005D1B5F" w14:paraId="11301AA7" w14:textId="786F86E7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able to apply the four operations to </w:t>
            </w:r>
            <w:r w:rsidR="009C4A1D">
              <w:rPr>
                <w:sz w:val="20"/>
                <w:szCs w:val="20"/>
              </w:rPr>
              <w:t>positive/negative integers</w:t>
            </w:r>
            <w:r w:rsidR="00823FE3">
              <w:rPr>
                <w:sz w:val="20"/>
                <w:szCs w:val="20"/>
              </w:rPr>
              <w:t xml:space="preserve"> and decimals.</w:t>
            </w:r>
          </w:p>
          <w:p w:rsidR="00823FE3" w:rsidP="005E0098" w:rsidRDefault="00202277" w14:paraId="6997472C" w14:textId="59A52403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parallel angle facts and angle facts in triangles.</w:t>
            </w:r>
          </w:p>
          <w:p w:rsidR="00202277" w:rsidP="005E0098" w:rsidRDefault="00202277" w14:paraId="2F636A85" w14:textId="29688718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able to use and apply the laws of arithmetic</w:t>
            </w:r>
            <w:r w:rsidR="007A478F">
              <w:rPr>
                <w:sz w:val="20"/>
                <w:szCs w:val="20"/>
              </w:rPr>
              <w:t>, commutative, associative and distributive law and calculate using the correct order of operations.</w:t>
            </w:r>
          </w:p>
          <w:p w:rsidR="00E87EDD" w:rsidP="005E0098" w:rsidRDefault="00E87EDD" w14:paraId="2A137B9C" w14:textId="1D4B083C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and apply algebraic notation and conventions</w:t>
            </w:r>
            <w:r w:rsidR="00C108AD">
              <w:rPr>
                <w:sz w:val="20"/>
                <w:szCs w:val="20"/>
              </w:rPr>
              <w:t xml:space="preserve"> to manipulate algebraic expressions.</w:t>
            </w:r>
          </w:p>
          <w:p w:rsidRPr="006829FB" w:rsidR="00480A6D" w:rsidP="006829FB" w:rsidRDefault="00C84462" w14:paraId="704CD9BE" w14:textId="0A93404D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able to form</w:t>
            </w:r>
            <w:r w:rsidR="00B359C1">
              <w:rPr>
                <w:sz w:val="20"/>
                <w:szCs w:val="20"/>
              </w:rPr>
              <w:t xml:space="preserve">, </w:t>
            </w:r>
            <w:r w:rsidR="00946063">
              <w:rPr>
                <w:sz w:val="20"/>
                <w:szCs w:val="20"/>
              </w:rPr>
              <w:t>expand, simplify</w:t>
            </w:r>
            <w:r w:rsidR="009E2088">
              <w:rPr>
                <w:sz w:val="20"/>
                <w:szCs w:val="20"/>
              </w:rPr>
              <w:t xml:space="preserve"> and factorise algebraic expressions.</w:t>
            </w: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274023E8" w14:paraId="41DD1A54" w14:textId="77777777">
        <w:trPr>
          <w:trHeight w:val="4774"/>
        </w:trPr>
        <w:tc>
          <w:tcPr>
            <w:tcW w:w="8070" w:type="dxa"/>
            <w:gridSpan w:val="2"/>
            <w:shd w:val="clear" w:color="auto" w:fill="FFEFFF"/>
            <w:tcMar/>
          </w:tcPr>
          <w:p w:rsidR="008E39B4" w:rsidP="005B2349" w:rsidRDefault="008E39B4" w14:paraId="68F8829B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="00C07C7E" w:rsidP="00C07C7E" w:rsidRDefault="00C07C7E" w14:paraId="3057564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Dr Frost Maths </w:t>
            </w: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 xml:space="preserve">is the primary resource that we use for 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homestudies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 xml:space="preserve"> and it has lots of useful revision tools. 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:rsidR="00C07C7E" w:rsidP="00C07C7E" w:rsidRDefault="00C07C7E" w14:paraId="219644E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 xml:space="preserve">Alongside this, you can search for a specific topic and you can either practise some questions 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online, or</w:t>
            </w:r>
            <w:proofErr w:type="gramEnd"/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 xml:space="preserve"> watch a video. Under the resources section, there is also a “Full Coverage” document for some topics that have a huge bank of exam questions on the topic in question. 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:rsidR="00C07C7E" w:rsidP="13942A9D" w:rsidRDefault="00C07C7E" w14:paraId="1CDE1A9A" w14:noSpellErr="1" w14:textId="64D92DA6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hyperlink r:id="R2751868c00094143">
              <w:r w:rsidRPr="13942A9D" w:rsidR="00C07C7E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https://www.drfrostmaths.com/course.php?sid=-10</w:t>
              </w:r>
              <w:r w:rsidRPr="13942A9D" w:rsidR="00C07C7E">
                <w:rPr>
                  <w:rStyle w:val="Hyperlink"/>
                  <w:rFonts w:ascii="Calibri" w:hAnsi="Calibri" w:cs="Calibri"/>
                  <w:sz w:val="20"/>
                  <w:szCs w:val="20"/>
                </w:rPr>
                <w:t> </w:t>
              </w:r>
              <w:r w:rsidRPr="13942A9D" w:rsidR="00C07C7E">
                <w:rPr>
                  <w:rStyle w:val="Hyperlink"/>
                  <w:rFonts w:ascii="Calibri" w:hAnsi="Calibri" w:cs="Calibri"/>
                  <w:sz w:val="20"/>
                  <w:szCs w:val="20"/>
                </w:rPr>
                <w:t> </w:t>
              </w:r>
            </w:hyperlink>
          </w:p>
          <w:p w:rsidR="13942A9D" w:rsidP="13942A9D" w:rsidRDefault="13942A9D" w14:paraId="46313679" w14:textId="71ACEF3E">
            <w:pPr>
              <w:pStyle w:val="paragraph"/>
              <w:spacing w:before="0" w:beforeAutospacing="off" w:after="0" w:afterAutospacing="off"/>
              <w:rPr>
                <w:rStyle w:val="eop"/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</w:pPr>
          </w:p>
          <w:p w:rsidR="00C07C7E" w:rsidP="00C07C7E" w:rsidRDefault="00C07C7E" w14:paraId="0FAF40C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Corbett Maths -</w:t>
            </w: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 xml:space="preserve"> video links as well as Practice Questions and Textbook Exercises and answers available. 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:rsidR="00C07C7E" w:rsidP="13942A9D" w:rsidRDefault="00C07C7E" w14:paraId="5154693B" w14:textId="2A98130D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</w:pPr>
            <w:hyperlink r:id="R6fe47b66e0d44436">
              <w:r w:rsidRPr="13942A9D" w:rsidR="00C07C7E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https://corbettmaths.com/contents/</w:t>
              </w:r>
              <w:r w:rsidRPr="13942A9D" w:rsidR="00C07C7E">
                <w:rPr>
                  <w:rStyle w:val="Hyperlink"/>
                  <w:rFonts w:ascii="Calibri" w:hAnsi="Calibri" w:cs="Calibri"/>
                  <w:sz w:val="20"/>
                  <w:szCs w:val="20"/>
                </w:rPr>
                <w:t> </w:t>
              </w:r>
            </w:hyperlink>
          </w:p>
          <w:p w:rsidR="13942A9D" w:rsidP="13942A9D" w:rsidRDefault="13942A9D" w14:paraId="42CF8F36" w14:textId="6E28715A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</w:pPr>
          </w:p>
          <w:p w:rsidR="00C07C7E" w:rsidP="00C07C7E" w:rsidRDefault="00C07C7E" w14:paraId="2E55E7F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MathsGenie</w:t>
            </w:r>
            <w:proofErr w:type="spellEnd"/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website that has videos and exam questions (along with worked solutions). 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:rsidR="00C07C7E" w:rsidP="00C07C7E" w:rsidRDefault="00C07C7E" w14:paraId="30B06E9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5e11e4c4be15428f">
              <w:r w:rsidRPr="13942A9D" w:rsidR="00C07C7E">
                <w:rPr>
                  <w:rStyle w:val="normaltextrun"/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https://www.mathsgenie.co.uk/advance-information.html</w:t>
              </w:r>
            </w:hyperlink>
            <w:r w:rsidRPr="13942A9D" w:rsidR="00C07C7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13942A9D" w:rsidP="13942A9D" w:rsidRDefault="13942A9D" w14:paraId="62FE4DD6" w14:textId="6374A065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</w:pPr>
          </w:p>
          <w:p w:rsidR="274023E8" w:rsidP="274023E8" w:rsidRDefault="274023E8" w14:paraId="656EEAB2" w14:textId="272B7889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/>
                <w:b w:val="0"/>
                <w:bCs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274023E8" w:rsidR="274023E8">
              <w:rPr>
                <w:rStyle w:val="normaltextrun"/>
                <w:rFonts w:ascii="Calibri" w:hAnsi="Calibri" w:cs="Calibri"/>
                <w:b w:val="0"/>
                <w:bCs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Euclidian Geometry - </w:t>
            </w:r>
            <w:hyperlink r:id="R6c96ea4675f14455">
              <w:r w:rsidRPr="274023E8" w:rsidR="274023E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https://www.britannica.com/science/Euclidean-geometry</w:t>
              </w:r>
            </w:hyperlink>
          </w:p>
          <w:p w:rsidR="274023E8" w:rsidP="274023E8" w:rsidRDefault="274023E8" w14:paraId="3A17D806" w14:textId="4EC17424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</w:rPr>
            </w:pPr>
          </w:p>
          <w:p w:rsidR="00C07C7E" w:rsidP="274023E8" w:rsidRDefault="00C07C7E" w14:paraId="2AC2291B" w14:textId="21E92BAE">
            <w:pPr>
              <w:pStyle w:val="paragraph"/>
              <w:spacing w:before="0" w:beforeAutospacing="off" w:after="0" w:afterAutospacing="off"/>
              <w:rPr>
                <w:rFonts w:ascii="Segoe UI" w:hAnsi="Segoe UI" w:cs="Segoe UI"/>
                <w:sz w:val="18"/>
                <w:szCs w:val="18"/>
              </w:rPr>
            </w:pPr>
            <w:r w:rsidRPr="274023E8" w:rsidR="00C07C7E">
              <w:rPr>
                <w:rStyle w:val="normaltextrun"/>
                <w:rFonts w:ascii="Calibri" w:hAnsi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</w:rPr>
              <w:t xml:space="preserve">Careers </w:t>
            </w:r>
            <w:r w:rsidRPr="274023E8" w:rsidR="00C07C7E">
              <w:rPr>
                <w:rStyle w:val="normaltextrun"/>
                <w:rFonts w:ascii="Calibri" w:hAnsi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</w:rPr>
              <w:t>Link</w:t>
            </w:r>
          </w:p>
          <w:p w:rsidR="274023E8" w:rsidP="274023E8" w:rsidRDefault="274023E8" w14:paraId="6216E1F4" w14:textId="5CBAEFCF">
            <w:pPr>
              <w:pStyle w:val="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74023E8" w:rsidR="274023E8">
              <w:rPr>
                <w:rStyle w:val="normaltextrun"/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>Air Traffic Controller</w:t>
            </w:r>
          </w:p>
          <w:p w:rsidRPr="00850412" w:rsidR="00850412" w:rsidP="005B2349" w:rsidRDefault="00850412" w14:paraId="001E2D6F" w14:textId="79258B20">
            <w:pPr>
              <w:rPr>
                <w:rFonts w:cstheme="minorHAnsi"/>
                <w:color w:val="522A5B"/>
                <w:sz w:val="20"/>
                <w:szCs w:val="20"/>
              </w:rPr>
            </w:pP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274023E8" w14:paraId="08B85AF4" w14:textId="77777777">
        <w:trPr>
          <w:trHeight w:val="30"/>
        </w:trPr>
        <w:tc>
          <w:tcPr>
            <w:tcW w:w="8070" w:type="dxa"/>
            <w:gridSpan w:val="2"/>
            <w:shd w:val="clear" w:color="auto" w:fill="FFEFFF"/>
            <w:tcMar/>
          </w:tcPr>
          <w:p w:rsidRPr="0083335D" w:rsidR="008E39B4" w:rsidP="00FE54CF" w:rsidRDefault="008E39B4" w14:paraId="5A47D04C" w14:textId="7777777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="008E39B4" w:rsidP="00FE54CF" w:rsidRDefault="00ED082E" w14:paraId="641C685F" w14:textId="72A5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Half term assessments</w:t>
            </w:r>
          </w:p>
          <w:p w:rsidR="00ED082E" w:rsidP="00ED082E" w:rsidRDefault="00ED082E" w14:paraId="0752C616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Homestudy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tasks</w:t>
            </w:r>
          </w:p>
          <w:p w:rsidRPr="00D059C2" w:rsidR="00D22C8E" w:rsidP="00ED082E" w:rsidRDefault="00D22C8E" w14:paraId="7C953E82" w14:textId="62A4131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Quality of classwork</w:t>
            </w: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53445E" w:rsidP="008E39B4" w:rsidRDefault="00C07C7E" w14:paraId="42B3A29B" w14:textId="49864984"/>
    <w:sectPr w:rsidR="0053445E" w:rsidSect="00A23F48">
      <w:headerReference w:type="default" r:id="rId13"/>
      <w:footerReference w:type="default" r:id="rId14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3162F" w:rsidP="00017B74" w:rsidRDefault="0023162F" w14:paraId="03D74831" w14:textId="77777777">
      <w:pPr>
        <w:spacing w:after="0" w:line="240" w:lineRule="auto"/>
      </w:pPr>
      <w:r>
        <w:separator/>
      </w:r>
    </w:p>
  </w:endnote>
  <w:endnote w:type="continuationSeparator" w:id="0">
    <w:p w:rsidR="0023162F" w:rsidP="00017B74" w:rsidRDefault="0023162F" w14:paraId="1511B4E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3162F" w:rsidP="00017B74" w:rsidRDefault="0023162F" w14:paraId="3477474B" w14:textId="77777777">
      <w:pPr>
        <w:spacing w:after="0" w:line="240" w:lineRule="auto"/>
      </w:pPr>
      <w:r>
        <w:separator/>
      </w:r>
    </w:p>
  </w:footnote>
  <w:footnote w:type="continuationSeparator" w:id="0">
    <w:p w:rsidR="0023162F" w:rsidP="00017B74" w:rsidRDefault="0023162F" w14:paraId="3CDF7F1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72D0EA6C">
      <w:rPr/>
      <w:t>Year 7 Unit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A9A5F1F"/>
    <w:multiLevelType w:val="hybridMultilevel"/>
    <w:tmpl w:val="E0883B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E034D31"/>
    <w:multiLevelType w:val="hybridMultilevel"/>
    <w:tmpl w:val="DFB0E2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1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5099"/>
    <w:rsid w:val="00017B74"/>
    <w:rsid w:val="00043DC0"/>
    <w:rsid w:val="00063896"/>
    <w:rsid w:val="000709BF"/>
    <w:rsid w:val="0007415F"/>
    <w:rsid w:val="000C3BBF"/>
    <w:rsid w:val="000E5AED"/>
    <w:rsid w:val="00134AD8"/>
    <w:rsid w:val="00162ED9"/>
    <w:rsid w:val="00190704"/>
    <w:rsid w:val="001C2085"/>
    <w:rsid w:val="00202277"/>
    <w:rsid w:val="0021762F"/>
    <w:rsid w:val="0023162F"/>
    <w:rsid w:val="00234B81"/>
    <w:rsid w:val="00245C76"/>
    <w:rsid w:val="00270073"/>
    <w:rsid w:val="002B0167"/>
    <w:rsid w:val="00301931"/>
    <w:rsid w:val="003A7255"/>
    <w:rsid w:val="003E6B6F"/>
    <w:rsid w:val="00440CBA"/>
    <w:rsid w:val="00440E6C"/>
    <w:rsid w:val="00480A6D"/>
    <w:rsid w:val="00487E07"/>
    <w:rsid w:val="004D1490"/>
    <w:rsid w:val="004E0F45"/>
    <w:rsid w:val="004F1475"/>
    <w:rsid w:val="005108DE"/>
    <w:rsid w:val="00516460"/>
    <w:rsid w:val="00531B44"/>
    <w:rsid w:val="00534304"/>
    <w:rsid w:val="005401DB"/>
    <w:rsid w:val="005547B0"/>
    <w:rsid w:val="00585D66"/>
    <w:rsid w:val="005A2AC7"/>
    <w:rsid w:val="005B2349"/>
    <w:rsid w:val="005D1B5F"/>
    <w:rsid w:val="005E0098"/>
    <w:rsid w:val="005E14D3"/>
    <w:rsid w:val="005F4E99"/>
    <w:rsid w:val="006829FB"/>
    <w:rsid w:val="007146EF"/>
    <w:rsid w:val="00744BBC"/>
    <w:rsid w:val="007A478F"/>
    <w:rsid w:val="007C037C"/>
    <w:rsid w:val="007D53F1"/>
    <w:rsid w:val="00811F13"/>
    <w:rsid w:val="00823FE3"/>
    <w:rsid w:val="0083335D"/>
    <w:rsid w:val="00847F4E"/>
    <w:rsid w:val="00850412"/>
    <w:rsid w:val="00852289"/>
    <w:rsid w:val="00862540"/>
    <w:rsid w:val="00867D25"/>
    <w:rsid w:val="008B1952"/>
    <w:rsid w:val="008C3077"/>
    <w:rsid w:val="008E39B4"/>
    <w:rsid w:val="0093783B"/>
    <w:rsid w:val="00946063"/>
    <w:rsid w:val="00984266"/>
    <w:rsid w:val="009C4A1D"/>
    <w:rsid w:val="009E2088"/>
    <w:rsid w:val="009F2727"/>
    <w:rsid w:val="00A23F48"/>
    <w:rsid w:val="00A26A9B"/>
    <w:rsid w:val="00A314F1"/>
    <w:rsid w:val="00A43EDB"/>
    <w:rsid w:val="00B02D6B"/>
    <w:rsid w:val="00B14BA1"/>
    <w:rsid w:val="00B359C1"/>
    <w:rsid w:val="00BA39AE"/>
    <w:rsid w:val="00BA646E"/>
    <w:rsid w:val="00BC1262"/>
    <w:rsid w:val="00BC19AA"/>
    <w:rsid w:val="00BE7C6C"/>
    <w:rsid w:val="00C07C7E"/>
    <w:rsid w:val="00C108AD"/>
    <w:rsid w:val="00C84462"/>
    <w:rsid w:val="00CA59AB"/>
    <w:rsid w:val="00CC6202"/>
    <w:rsid w:val="00D009E9"/>
    <w:rsid w:val="00D059C2"/>
    <w:rsid w:val="00D22C8E"/>
    <w:rsid w:val="00D537F2"/>
    <w:rsid w:val="00DB0006"/>
    <w:rsid w:val="00DC23A5"/>
    <w:rsid w:val="00E5371A"/>
    <w:rsid w:val="00E87EDD"/>
    <w:rsid w:val="00E969CF"/>
    <w:rsid w:val="00ED082E"/>
    <w:rsid w:val="00F43D58"/>
    <w:rsid w:val="00F9765D"/>
    <w:rsid w:val="00FB7D5A"/>
    <w:rsid w:val="00FD30BA"/>
    <w:rsid w:val="00FD61FC"/>
    <w:rsid w:val="00FE1C68"/>
    <w:rsid w:val="00FF3EE3"/>
    <w:rsid w:val="013D32D4"/>
    <w:rsid w:val="13942A9D"/>
    <w:rsid w:val="274023E8"/>
    <w:rsid w:val="6021E40C"/>
    <w:rsid w:val="72D0E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39B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paragraph" w:styleId="NoSpacing">
    <w:name w:val="No Spacing"/>
    <w:uiPriority w:val="1"/>
    <w:qFormat/>
    <w:rsid w:val="005E0098"/>
    <w:pPr>
      <w:spacing w:after="0" w:line="240" w:lineRule="auto"/>
    </w:pPr>
  </w:style>
  <w:style w:type="paragraph" w:styleId="paragraph" w:customStyle="1">
    <w:name w:val="paragraph"/>
    <w:basedOn w:val="Normal"/>
    <w:rsid w:val="00C07C7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C07C7E"/>
  </w:style>
  <w:style w:type="character" w:styleId="eop" w:customStyle="1">
    <w:name w:val="eop"/>
    <w:basedOn w:val="DefaultParagraphFont"/>
    <w:rsid w:val="00C07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s://www.drfrostmaths.com/course.php?sid=-10&#160;&#160;" TargetMode="External" Id="R2751868c00094143" /><Relationship Type="http://schemas.openxmlformats.org/officeDocument/2006/relationships/hyperlink" Target="https://corbettmaths.com/contents/&#160;" TargetMode="External" Id="R6fe47b66e0d44436" /><Relationship Type="http://schemas.openxmlformats.org/officeDocument/2006/relationships/hyperlink" Target="https://www.mathsgenie.co.uk/advance-information.html" TargetMode="External" Id="R5e11e4c4be15428f" /><Relationship Type="http://schemas.openxmlformats.org/officeDocument/2006/relationships/hyperlink" Target="https://www.britannica.com/science/Euclidean-geometry" TargetMode="External" Id="R6c96ea4675f1445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2" ma:contentTypeDescription="Create a new document." ma:contentTypeScope="" ma:versionID="040f7b4071eacbcd28c961fa11b758de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a1d68c3861e60eaa60961c2a8485703f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D7362E-114E-4CBB-9068-81B512AD2968}"/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3b96900b-a214-4892-9d1c-0b56059bc470"/>
    <ds:schemaRef ds:uri="db6ebab5-839e-43ac-9637-1ed162d817be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SCooper</lastModifiedBy>
  <revision>15</revision>
  <dcterms:created xsi:type="dcterms:W3CDTF">2022-06-06T14:00:00.0000000Z</dcterms:created>
  <dcterms:modified xsi:type="dcterms:W3CDTF">2022-06-29T12:13:48.5564741Z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